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5E4" w:rsidRPr="00E94705" w:rsidRDefault="003635E4" w:rsidP="003635E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b/>
          <w:sz w:val="24"/>
          <w:szCs w:val="24"/>
          <w:lang w:val="kk-KZ"/>
        </w:rPr>
        <w:t>Білім алушылардың оқу жетістіктерін  бақылауға және бағалауға арналған  материалдар</w:t>
      </w:r>
    </w:p>
    <w:p w:rsidR="003635E4" w:rsidRDefault="003635E4" w:rsidP="003635E4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C2FCB">
        <w:rPr>
          <w:rFonts w:ascii="Times New Roman" w:hAnsi="Times New Roman" w:cs="Times New Roman"/>
          <w:b/>
          <w:sz w:val="24"/>
          <w:szCs w:val="24"/>
          <w:lang w:val="kk-KZ"/>
        </w:rPr>
        <w:t>1 аралық бақылау сұрақтары</w:t>
      </w:r>
    </w:p>
    <w:p w:rsidR="00F9047B" w:rsidRPr="008C6A10" w:rsidRDefault="00F9047B" w:rsidP="008C6A10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86046" w:rsidRPr="00A86046" w:rsidRDefault="00A86046" w:rsidP="003635E4">
      <w:pPr>
        <w:pStyle w:val="a6"/>
        <w:numPr>
          <w:ilvl w:val="0"/>
          <w:numId w:val="20"/>
        </w:numPr>
        <w:spacing w:line="240" w:lineRule="auto"/>
        <w:rPr>
          <w:bCs/>
          <w:sz w:val="24"/>
        </w:rPr>
      </w:pPr>
      <w:r w:rsidRPr="00A86046">
        <w:rPr>
          <w:sz w:val="24"/>
        </w:rPr>
        <w:t xml:space="preserve">Қарым-қатынас түсінігі, функциялары мен мақсаттары. </w:t>
      </w:r>
    </w:p>
    <w:p w:rsidR="00A86046" w:rsidRPr="00A86046" w:rsidRDefault="00A86046" w:rsidP="003635E4">
      <w:pPr>
        <w:pStyle w:val="a6"/>
        <w:numPr>
          <w:ilvl w:val="0"/>
          <w:numId w:val="20"/>
        </w:numPr>
        <w:spacing w:line="240" w:lineRule="auto"/>
        <w:rPr>
          <w:bCs/>
          <w:sz w:val="24"/>
        </w:rPr>
      </w:pPr>
      <w:r w:rsidRPr="00A86046">
        <w:rPr>
          <w:sz w:val="24"/>
        </w:rPr>
        <w:t xml:space="preserve">Конструктивті  қарым-қатынас. </w:t>
      </w:r>
      <w:r>
        <w:rPr>
          <w:sz w:val="24"/>
        </w:rPr>
        <w:t>Конструктивті қарым-қатынас принциптері, тәсілдері, ережелері.</w:t>
      </w:r>
    </w:p>
    <w:p w:rsidR="00A86046" w:rsidRPr="00A86046" w:rsidRDefault="00A86046" w:rsidP="003635E4">
      <w:pPr>
        <w:pStyle w:val="a6"/>
        <w:numPr>
          <w:ilvl w:val="0"/>
          <w:numId w:val="20"/>
        </w:numPr>
        <w:spacing w:line="240" w:lineRule="auto"/>
        <w:rPr>
          <w:bCs/>
          <w:sz w:val="24"/>
        </w:rPr>
      </w:pPr>
      <w:r w:rsidRPr="00A86046">
        <w:rPr>
          <w:sz w:val="24"/>
        </w:rPr>
        <w:t>Адамның әртүрлі іс-әрекеті сферасындағы конструктивті қарым-қатынас</w:t>
      </w:r>
      <w:r w:rsidR="00E11318">
        <w:rPr>
          <w:sz w:val="24"/>
        </w:rPr>
        <w:t xml:space="preserve"> маңызы</w:t>
      </w:r>
      <w:r w:rsidRPr="00A86046">
        <w:rPr>
          <w:sz w:val="24"/>
        </w:rPr>
        <w:t xml:space="preserve">. </w:t>
      </w:r>
    </w:p>
    <w:p w:rsidR="004E6C4F" w:rsidRDefault="003635E4" w:rsidP="003635E4">
      <w:pPr>
        <w:pStyle w:val="a6"/>
        <w:numPr>
          <w:ilvl w:val="0"/>
          <w:numId w:val="20"/>
        </w:numPr>
        <w:spacing w:line="240" w:lineRule="auto"/>
        <w:rPr>
          <w:sz w:val="24"/>
        </w:rPr>
      </w:pPr>
      <w:r>
        <w:rPr>
          <w:sz w:val="24"/>
        </w:rPr>
        <w:t>Коммуникация ұғымы.</w:t>
      </w:r>
      <w:r w:rsidR="004E6C4F" w:rsidRPr="004E6C4F">
        <w:rPr>
          <w:sz w:val="24"/>
        </w:rPr>
        <w:t xml:space="preserve"> Коммуникация құралдары. </w:t>
      </w:r>
    </w:p>
    <w:p w:rsidR="004E6C4F" w:rsidRDefault="004E6C4F" w:rsidP="003635E4">
      <w:pPr>
        <w:pStyle w:val="a6"/>
        <w:numPr>
          <w:ilvl w:val="0"/>
          <w:numId w:val="20"/>
        </w:numPr>
        <w:spacing w:line="240" w:lineRule="auto"/>
        <w:rPr>
          <w:sz w:val="24"/>
        </w:rPr>
      </w:pPr>
      <w:r w:rsidRPr="004E6C4F">
        <w:rPr>
          <w:sz w:val="24"/>
        </w:rPr>
        <w:t>Коммуникативті кедергілер. Қарым-қатынастық барьер типтері</w:t>
      </w:r>
    </w:p>
    <w:p w:rsidR="004E6C4F" w:rsidRDefault="004E6C4F" w:rsidP="003635E4">
      <w:pPr>
        <w:pStyle w:val="a6"/>
        <w:numPr>
          <w:ilvl w:val="0"/>
          <w:numId w:val="20"/>
        </w:numPr>
        <w:spacing w:line="240" w:lineRule="auto"/>
        <w:rPr>
          <w:sz w:val="24"/>
        </w:rPr>
      </w:pPr>
      <w:r w:rsidRPr="004E6C4F">
        <w:rPr>
          <w:sz w:val="24"/>
        </w:rPr>
        <w:t xml:space="preserve">Вербалды қарым-қатынас. Сөйлеу құрылымы. </w:t>
      </w:r>
    </w:p>
    <w:p w:rsidR="004E6C4F" w:rsidRDefault="004E6C4F" w:rsidP="003635E4">
      <w:pPr>
        <w:pStyle w:val="a6"/>
        <w:numPr>
          <w:ilvl w:val="0"/>
          <w:numId w:val="20"/>
        </w:numPr>
        <w:spacing w:line="240" w:lineRule="auto"/>
        <w:rPr>
          <w:sz w:val="24"/>
        </w:rPr>
      </w:pPr>
      <w:r w:rsidRPr="004E6C4F">
        <w:rPr>
          <w:sz w:val="24"/>
        </w:rPr>
        <w:t xml:space="preserve">Вербалды емес қарым-қатынас. Вербалды емес жүріс-тұрыстың негізгі құрылымы. Кинесика және оның компоненттері (ым, ишара, поза, жүріс, көз контактысы, авербалды әрекеттер). </w:t>
      </w:r>
    </w:p>
    <w:p w:rsidR="003635E4" w:rsidRDefault="003635E4" w:rsidP="003635E4">
      <w:pPr>
        <w:pStyle w:val="a6"/>
        <w:numPr>
          <w:ilvl w:val="0"/>
          <w:numId w:val="20"/>
        </w:numPr>
        <w:spacing w:line="240" w:lineRule="auto"/>
        <w:rPr>
          <w:sz w:val="24"/>
        </w:rPr>
      </w:pPr>
      <w:r>
        <w:rPr>
          <w:sz w:val="24"/>
        </w:rPr>
        <w:t>Такесика.</w:t>
      </w:r>
    </w:p>
    <w:p w:rsidR="003635E4" w:rsidRDefault="003635E4" w:rsidP="003635E4">
      <w:pPr>
        <w:pStyle w:val="a6"/>
        <w:numPr>
          <w:ilvl w:val="0"/>
          <w:numId w:val="20"/>
        </w:numPr>
        <w:spacing w:line="240" w:lineRule="auto"/>
        <w:rPr>
          <w:sz w:val="24"/>
        </w:rPr>
      </w:pPr>
      <w:r>
        <w:rPr>
          <w:sz w:val="24"/>
        </w:rPr>
        <w:t>Проксемика.</w:t>
      </w:r>
    </w:p>
    <w:p w:rsidR="003635E4" w:rsidRDefault="003635E4" w:rsidP="003635E4">
      <w:pPr>
        <w:pStyle w:val="a6"/>
        <w:numPr>
          <w:ilvl w:val="0"/>
          <w:numId w:val="20"/>
        </w:numPr>
        <w:spacing w:line="240" w:lineRule="auto"/>
        <w:rPr>
          <w:sz w:val="24"/>
        </w:rPr>
      </w:pPr>
      <w:r>
        <w:rPr>
          <w:sz w:val="24"/>
        </w:rPr>
        <w:t>Паралингвистикалық және экстралингвистикалық механизмдер.</w:t>
      </w:r>
    </w:p>
    <w:p w:rsidR="003635E4" w:rsidRDefault="003635E4" w:rsidP="003635E4">
      <w:pPr>
        <w:pStyle w:val="a6"/>
        <w:spacing w:line="240" w:lineRule="auto"/>
        <w:ind w:left="720" w:firstLine="0"/>
        <w:rPr>
          <w:sz w:val="24"/>
        </w:rPr>
      </w:pPr>
    </w:p>
    <w:p w:rsidR="008C6A10" w:rsidRDefault="008C6A10" w:rsidP="008C6A10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635E4" w:rsidRDefault="003635E4" w:rsidP="003635E4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Pr="007C2FC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аралық бақылау сұрақтары</w:t>
      </w:r>
    </w:p>
    <w:p w:rsidR="00402B5F" w:rsidRDefault="00402B5F" w:rsidP="00402B5F">
      <w:pPr>
        <w:pStyle w:val="a6"/>
        <w:numPr>
          <w:ilvl w:val="0"/>
          <w:numId w:val="22"/>
        </w:numPr>
        <w:spacing w:line="240" w:lineRule="auto"/>
        <w:rPr>
          <w:sz w:val="24"/>
        </w:rPr>
      </w:pPr>
      <w:r w:rsidRPr="00402B5F">
        <w:rPr>
          <w:sz w:val="24"/>
        </w:rPr>
        <w:t xml:space="preserve">Тұлғааралық қабылдау және өзара түсіністік. Перцепция ұғымы. </w:t>
      </w:r>
    </w:p>
    <w:p w:rsidR="00402B5F" w:rsidRDefault="00402B5F" w:rsidP="00402B5F">
      <w:pPr>
        <w:pStyle w:val="a6"/>
        <w:numPr>
          <w:ilvl w:val="0"/>
          <w:numId w:val="22"/>
        </w:numPr>
        <w:spacing w:line="240" w:lineRule="auto"/>
        <w:rPr>
          <w:sz w:val="24"/>
        </w:rPr>
      </w:pPr>
      <w:r w:rsidRPr="00402B5F">
        <w:rPr>
          <w:sz w:val="24"/>
        </w:rPr>
        <w:t xml:space="preserve">Әлеуметтік перцепция механизмдері. </w:t>
      </w:r>
    </w:p>
    <w:p w:rsidR="00402B5F" w:rsidRDefault="00402B5F" w:rsidP="00402B5F">
      <w:pPr>
        <w:pStyle w:val="a6"/>
        <w:numPr>
          <w:ilvl w:val="0"/>
          <w:numId w:val="22"/>
        </w:numPr>
        <w:spacing w:line="240" w:lineRule="auto"/>
        <w:rPr>
          <w:sz w:val="24"/>
        </w:rPr>
      </w:pPr>
      <w:r w:rsidRPr="00402B5F">
        <w:rPr>
          <w:sz w:val="24"/>
        </w:rPr>
        <w:t xml:space="preserve">Қабылдау механизмдері мен эффектілері. </w:t>
      </w:r>
    </w:p>
    <w:p w:rsidR="00402B5F" w:rsidRDefault="00402B5F" w:rsidP="00402B5F">
      <w:pPr>
        <w:pStyle w:val="a6"/>
        <w:numPr>
          <w:ilvl w:val="0"/>
          <w:numId w:val="22"/>
        </w:numPr>
        <w:spacing w:line="240" w:lineRule="auto"/>
        <w:rPr>
          <w:sz w:val="24"/>
        </w:rPr>
      </w:pPr>
      <w:r w:rsidRPr="00402B5F">
        <w:rPr>
          <w:sz w:val="24"/>
        </w:rPr>
        <w:t xml:space="preserve">Стереотиптілік құбылысының мазмұны. Әлеуметтік стереотип, оның түрлері. </w:t>
      </w:r>
    </w:p>
    <w:p w:rsidR="00402B5F" w:rsidRDefault="00402B5F" w:rsidP="00402B5F">
      <w:pPr>
        <w:pStyle w:val="a6"/>
        <w:numPr>
          <w:ilvl w:val="0"/>
          <w:numId w:val="22"/>
        </w:numPr>
        <w:spacing w:line="240" w:lineRule="auto"/>
        <w:rPr>
          <w:sz w:val="24"/>
        </w:rPr>
      </w:pPr>
      <w:r w:rsidRPr="00402B5F">
        <w:rPr>
          <w:sz w:val="24"/>
        </w:rPr>
        <w:t xml:space="preserve">Каузалды атрибуция. </w:t>
      </w:r>
      <w:r w:rsidRPr="00402B5F">
        <w:rPr>
          <w:bCs/>
          <w:sz w:val="24"/>
        </w:rPr>
        <w:t>Тұлғааралық аттракция.</w:t>
      </w:r>
    </w:p>
    <w:p w:rsidR="00402B5F" w:rsidRDefault="00402B5F" w:rsidP="00402B5F">
      <w:pPr>
        <w:pStyle w:val="a6"/>
        <w:numPr>
          <w:ilvl w:val="0"/>
          <w:numId w:val="22"/>
        </w:numPr>
        <w:spacing w:line="240" w:lineRule="auto"/>
        <w:rPr>
          <w:sz w:val="24"/>
        </w:rPr>
      </w:pPr>
      <w:r w:rsidRPr="00402B5F">
        <w:rPr>
          <w:sz w:val="24"/>
        </w:rPr>
        <w:t xml:space="preserve">Өзге адамды тану мен қарым-қатынас процесіне «алғашқы әсердің» ықпалы. </w:t>
      </w:r>
    </w:p>
    <w:p w:rsidR="00402B5F" w:rsidRDefault="00402B5F" w:rsidP="00402B5F">
      <w:pPr>
        <w:pStyle w:val="a6"/>
        <w:numPr>
          <w:ilvl w:val="0"/>
          <w:numId w:val="22"/>
        </w:numPr>
        <w:spacing w:line="240" w:lineRule="auto"/>
        <w:rPr>
          <w:sz w:val="24"/>
        </w:rPr>
      </w:pPr>
      <w:r w:rsidRPr="00402B5F">
        <w:rPr>
          <w:sz w:val="24"/>
        </w:rPr>
        <w:t xml:space="preserve">Өзара түсіністіктің құрылымы мен механизмдері. </w:t>
      </w:r>
    </w:p>
    <w:p w:rsidR="00402B5F" w:rsidRDefault="00402B5F" w:rsidP="00402B5F">
      <w:pPr>
        <w:pStyle w:val="a6"/>
        <w:numPr>
          <w:ilvl w:val="0"/>
          <w:numId w:val="22"/>
        </w:numPr>
        <w:spacing w:line="240" w:lineRule="auto"/>
        <w:rPr>
          <w:sz w:val="24"/>
        </w:rPr>
      </w:pPr>
      <w:r w:rsidRPr="00402B5F">
        <w:rPr>
          <w:sz w:val="24"/>
        </w:rPr>
        <w:t xml:space="preserve">Рефлексия түсінігі. Эмпатия құбылысы. </w:t>
      </w:r>
    </w:p>
    <w:p w:rsidR="00402B5F" w:rsidRDefault="00402B5F" w:rsidP="00402B5F">
      <w:pPr>
        <w:pStyle w:val="a6"/>
        <w:numPr>
          <w:ilvl w:val="0"/>
          <w:numId w:val="22"/>
        </w:numPr>
        <w:spacing w:line="240" w:lineRule="auto"/>
        <w:rPr>
          <w:sz w:val="24"/>
        </w:rPr>
      </w:pPr>
      <w:r w:rsidRPr="00402B5F">
        <w:rPr>
          <w:sz w:val="24"/>
        </w:rPr>
        <w:t xml:space="preserve">Тұлғааралық идентификацияны әлеуметтік-психологиялық зерттеу. </w:t>
      </w:r>
    </w:p>
    <w:p w:rsidR="00402B5F" w:rsidRPr="00402B5F" w:rsidRDefault="00402B5F" w:rsidP="00402B5F">
      <w:pPr>
        <w:pStyle w:val="a6"/>
        <w:numPr>
          <w:ilvl w:val="0"/>
          <w:numId w:val="22"/>
        </w:numPr>
        <w:spacing w:line="240" w:lineRule="auto"/>
        <w:rPr>
          <w:sz w:val="24"/>
        </w:rPr>
      </w:pPr>
      <w:r w:rsidRPr="00402B5F">
        <w:rPr>
          <w:bCs/>
          <w:sz w:val="24"/>
        </w:rPr>
        <w:t xml:space="preserve">Тұлғааралық қабылдау эффектілері. </w:t>
      </w:r>
    </w:p>
    <w:p w:rsidR="008C6A10" w:rsidRDefault="008C6A10" w:rsidP="008C6A10">
      <w:pPr>
        <w:pStyle w:val="a6"/>
        <w:spacing w:line="240" w:lineRule="auto"/>
        <w:ind w:left="0" w:firstLine="567"/>
        <w:rPr>
          <w:sz w:val="24"/>
        </w:rPr>
      </w:pPr>
    </w:p>
    <w:p w:rsidR="00BD73FF" w:rsidRDefault="00BD73FF" w:rsidP="008C6A10">
      <w:pPr>
        <w:pStyle w:val="a6"/>
        <w:spacing w:line="240" w:lineRule="auto"/>
        <w:ind w:left="0" w:firstLine="567"/>
        <w:rPr>
          <w:b/>
          <w:bCs/>
          <w:sz w:val="24"/>
        </w:rPr>
      </w:pPr>
    </w:p>
    <w:p w:rsidR="003635E4" w:rsidRDefault="003635E4" w:rsidP="003635E4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3 </w:t>
      </w:r>
      <w:r w:rsidRPr="007C2FCB">
        <w:rPr>
          <w:rFonts w:ascii="Times New Roman" w:hAnsi="Times New Roman" w:cs="Times New Roman"/>
          <w:b/>
          <w:sz w:val="24"/>
          <w:szCs w:val="24"/>
          <w:lang w:val="kk-KZ"/>
        </w:rPr>
        <w:t>аралық бақылау сұрақтары</w:t>
      </w:r>
    </w:p>
    <w:p w:rsidR="00061D53" w:rsidRDefault="00061D53" w:rsidP="003635E4">
      <w:pPr>
        <w:pStyle w:val="a6"/>
        <w:numPr>
          <w:ilvl w:val="0"/>
          <w:numId w:val="30"/>
        </w:numPr>
        <w:spacing w:line="240" w:lineRule="auto"/>
        <w:rPr>
          <w:sz w:val="24"/>
        </w:rPr>
      </w:pPr>
      <w:r w:rsidRPr="00061D53">
        <w:rPr>
          <w:sz w:val="24"/>
        </w:rPr>
        <w:t xml:space="preserve">Тұлғааралық өзара әрекеттестік. Интеракция ұғымы. </w:t>
      </w:r>
    </w:p>
    <w:p w:rsidR="00061D53" w:rsidRDefault="00061D53" w:rsidP="003635E4">
      <w:pPr>
        <w:pStyle w:val="a6"/>
        <w:numPr>
          <w:ilvl w:val="0"/>
          <w:numId w:val="30"/>
        </w:numPr>
        <w:spacing w:line="240" w:lineRule="auto"/>
        <w:rPr>
          <w:sz w:val="24"/>
        </w:rPr>
      </w:pPr>
      <w:r w:rsidRPr="00061D53">
        <w:rPr>
          <w:sz w:val="24"/>
        </w:rPr>
        <w:t xml:space="preserve">«Диадалық өзара әрекеттестік» теориясы. </w:t>
      </w:r>
    </w:p>
    <w:p w:rsidR="00061D53" w:rsidRPr="003635E4" w:rsidRDefault="00061D53" w:rsidP="003635E4">
      <w:pPr>
        <w:pStyle w:val="a6"/>
        <w:numPr>
          <w:ilvl w:val="0"/>
          <w:numId w:val="30"/>
        </w:numPr>
        <w:spacing w:line="240" w:lineRule="auto"/>
        <w:rPr>
          <w:sz w:val="24"/>
        </w:rPr>
      </w:pPr>
      <w:r w:rsidRPr="00061D53">
        <w:rPr>
          <w:bCs/>
          <w:sz w:val="24"/>
        </w:rPr>
        <w:t>Тұлғааралық қатынастар ұғымы.</w:t>
      </w:r>
      <w:r w:rsidRPr="003635E4">
        <w:rPr>
          <w:bCs/>
          <w:sz w:val="24"/>
        </w:rPr>
        <w:t>Тұлғааралық қатынастардың эмоциялық негізі.</w:t>
      </w:r>
    </w:p>
    <w:p w:rsidR="00061D53" w:rsidRPr="00061D53" w:rsidRDefault="00061D53" w:rsidP="003635E4">
      <w:pPr>
        <w:pStyle w:val="a6"/>
        <w:numPr>
          <w:ilvl w:val="0"/>
          <w:numId w:val="30"/>
        </w:numPr>
        <w:spacing w:line="240" w:lineRule="auto"/>
        <w:rPr>
          <w:sz w:val="24"/>
        </w:rPr>
      </w:pPr>
      <w:r w:rsidRPr="00061D53">
        <w:rPr>
          <w:bCs/>
          <w:sz w:val="24"/>
        </w:rPr>
        <w:t xml:space="preserve">Тұлғааралық қатынастар элементтері (когнитивті, аффективті, мінез-құлықтық). </w:t>
      </w:r>
    </w:p>
    <w:p w:rsidR="00061D53" w:rsidRPr="00061D53" w:rsidRDefault="00061D53" w:rsidP="003635E4">
      <w:pPr>
        <w:pStyle w:val="a6"/>
        <w:numPr>
          <w:ilvl w:val="0"/>
          <w:numId w:val="30"/>
        </w:numPr>
        <w:spacing w:line="240" w:lineRule="auto"/>
        <w:rPr>
          <w:sz w:val="24"/>
        </w:rPr>
      </w:pPr>
      <w:r w:rsidRPr="00061D53">
        <w:rPr>
          <w:bCs/>
          <w:sz w:val="24"/>
        </w:rPr>
        <w:t xml:space="preserve">Тұлғааралық қатынастар жүйесіндегі байланыс (контакт) орнату. </w:t>
      </w:r>
    </w:p>
    <w:p w:rsidR="00061D53" w:rsidRPr="00061D53" w:rsidRDefault="00061D53" w:rsidP="003635E4">
      <w:pPr>
        <w:pStyle w:val="a6"/>
        <w:numPr>
          <w:ilvl w:val="0"/>
          <w:numId w:val="30"/>
        </w:numPr>
        <w:spacing w:line="240" w:lineRule="auto"/>
        <w:rPr>
          <w:sz w:val="24"/>
        </w:rPr>
      </w:pPr>
      <w:r w:rsidRPr="00061D53">
        <w:rPr>
          <w:bCs/>
          <w:sz w:val="24"/>
        </w:rPr>
        <w:t xml:space="preserve">Тұлғааралық өзара қатынастар классификациясы. </w:t>
      </w:r>
      <w:r w:rsidRPr="00061D53">
        <w:rPr>
          <w:sz w:val="24"/>
        </w:rPr>
        <w:t xml:space="preserve">Тұлғааралық қарым-қатынасты зерттеудің бағыты (В.Н.Куницын). </w:t>
      </w:r>
    </w:p>
    <w:p w:rsidR="00061D53" w:rsidRPr="003635E4" w:rsidRDefault="00061D53" w:rsidP="003635E4">
      <w:pPr>
        <w:pStyle w:val="a6"/>
        <w:numPr>
          <w:ilvl w:val="0"/>
          <w:numId w:val="30"/>
        </w:numPr>
        <w:spacing w:line="240" w:lineRule="auto"/>
        <w:rPr>
          <w:bCs/>
          <w:sz w:val="24"/>
          <w:lang w:val="ru-RU"/>
        </w:rPr>
      </w:pPr>
      <w:proofErr w:type="spellStart"/>
      <w:r w:rsidRPr="00061D53">
        <w:rPr>
          <w:bCs/>
          <w:sz w:val="24"/>
          <w:lang w:val="ru-RU"/>
        </w:rPr>
        <w:t>Қары</w:t>
      </w:r>
      <w:proofErr w:type="gramStart"/>
      <w:r w:rsidRPr="00061D53">
        <w:rPr>
          <w:bCs/>
          <w:sz w:val="24"/>
          <w:lang w:val="ru-RU"/>
        </w:rPr>
        <w:t>м-</w:t>
      </w:r>
      <w:proofErr w:type="gramEnd"/>
      <w:r w:rsidRPr="00061D53">
        <w:rPr>
          <w:bCs/>
          <w:sz w:val="24"/>
          <w:lang w:val="ru-RU"/>
        </w:rPr>
        <w:t>қатынас</w:t>
      </w:r>
      <w:proofErr w:type="spellEnd"/>
      <w:r w:rsidRPr="00061D53">
        <w:rPr>
          <w:bCs/>
          <w:sz w:val="24"/>
          <w:lang w:val="ru-RU"/>
        </w:rPr>
        <w:t xml:space="preserve"> </w:t>
      </w:r>
      <w:proofErr w:type="spellStart"/>
      <w:r w:rsidRPr="00061D53">
        <w:rPr>
          <w:bCs/>
          <w:sz w:val="24"/>
          <w:lang w:val="ru-RU"/>
        </w:rPr>
        <w:t>техникалары</w:t>
      </w:r>
      <w:proofErr w:type="spellEnd"/>
      <w:r w:rsidRPr="00061D53">
        <w:rPr>
          <w:bCs/>
          <w:sz w:val="24"/>
          <w:lang w:val="ru-RU"/>
        </w:rPr>
        <w:t xml:space="preserve">. </w:t>
      </w:r>
      <w:proofErr w:type="spellStart"/>
      <w:r w:rsidRPr="003635E4">
        <w:rPr>
          <w:bCs/>
          <w:sz w:val="24"/>
          <w:lang w:val="ru-RU"/>
        </w:rPr>
        <w:t>Түсінуші</w:t>
      </w:r>
      <w:proofErr w:type="spellEnd"/>
      <w:r w:rsidRPr="003635E4">
        <w:rPr>
          <w:bCs/>
          <w:sz w:val="24"/>
          <w:lang w:val="ru-RU"/>
        </w:rPr>
        <w:t xml:space="preserve"> </w:t>
      </w:r>
      <w:proofErr w:type="spellStart"/>
      <w:r w:rsidRPr="003635E4">
        <w:rPr>
          <w:bCs/>
          <w:sz w:val="24"/>
          <w:lang w:val="ru-RU"/>
        </w:rPr>
        <w:t>қары</w:t>
      </w:r>
      <w:proofErr w:type="gramStart"/>
      <w:r w:rsidRPr="003635E4">
        <w:rPr>
          <w:bCs/>
          <w:sz w:val="24"/>
          <w:lang w:val="ru-RU"/>
        </w:rPr>
        <w:t>м-</w:t>
      </w:r>
      <w:proofErr w:type="gramEnd"/>
      <w:r w:rsidRPr="003635E4">
        <w:rPr>
          <w:bCs/>
          <w:sz w:val="24"/>
          <w:lang w:val="ru-RU"/>
        </w:rPr>
        <w:t>қатынас</w:t>
      </w:r>
      <w:proofErr w:type="spellEnd"/>
      <w:r w:rsidRPr="003635E4">
        <w:rPr>
          <w:bCs/>
          <w:sz w:val="24"/>
          <w:lang w:val="ru-RU"/>
        </w:rPr>
        <w:t xml:space="preserve"> </w:t>
      </w:r>
      <w:proofErr w:type="spellStart"/>
      <w:r w:rsidRPr="003635E4">
        <w:rPr>
          <w:bCs/>
          <w:sz w:val="24"/>
          <w:lang w:val="ru-RU"/>
        </w:rPr>
        <w:t>техникалары</w:t>
      </w:r>
      <w:proofErr w:type="spellEnd"/>
      <w:r w:rsidRPr="003635E4">
        <w:rPr>
          <w:bCs/>
          <w:sz w:val="24"/>
          <w:lang w:val="ru-RU"/>
        </w:rPr>
        <w:t xml:space="preserve">. </w:t>
      </w:r>
      <w:proofErr w:type="spellStart"/>
      <w:r w:rsidRPr="003635E4">
        <w:rPr>
          <w:bCs/>
          <w:sz w:val="24"/>
          <w:lang w:val="ru-RU"/>
        </w:rPr>
        <w:t>Түсіну</w:t>
      </w:r>
      <w:proofErr w:type="spellEnd"/>
      <w:r w:rsidRPr="003635E4">
        <w:rPr>
          <w:bCs/>
          <w:sz w:val="24"/>
          <w:lang w:val="ru-RU"/>
        </w:rPr>
        <w:t xml:space="preserve"> </w:t>
      </w:r>
      <w:proofErr w:type="spellStart"/>
      <w:r w:rsidRPr="003635E4">
        <w:rPr>
          <w:bCs/>
          <w:sz w:val="24"/>
          <w:lang w:val="ru-RU"/>
        </w:rPr>
        <w:t>ережелері</w:t>
      </w:r>
      <w:proofErr w:type="spellEnd"/>
      <w:r w:rsidRPr="003635E4">
        <w:rPr>
          <w:bCs/>
          <w:sz w:val="24"/>
          <w:lang w:val="ru-RU"/>
        </w:rPr>
        <w:t xml:space="preserve">. </w:t>
      </w:r>
    </w:p>
    <w:p w:rsidR="00061D53" w:rsidRDefault="00061D53" w:rsidP="003635E4">
      <w:pPr>
        <w:pStyle w:val="a6"/>
        <w:numPr>
          <w:ilvl w:val="0"/>
          <w:numId w:val="30"/>
        </w:numPr>
        <w:spacing w:line="240" w:lineRule="auto"/>
        <w:rPr>
          <w:bCs/>
          <w:sz w:val="24"/>
          <w:lang w:val="ru-RU"/>
        </w:rPr>
      </w:pPr>
      <w:proofErr w:type="spellStart"/>
      <w:r w:rsidRPr="00061D53">
        <w:rPr>
          <w:bCs/>
          <w:sz w:val="24"/>
          <w:lang w:val="ru-RU"/>
        </w:rPr>
        <w:t>Директивті</w:t>
      </w:r>
      <w:proofErr w:type="spellEnd"/>
      <w:r w:rsidRPr="00061D53">
        <w:rPr>
          <w:bCs/>
          <w:sz w:val="24"/>
          <w:lang w:val="ru-RU"/>
        </w:rPr>
        <w:t xml:space="preserve"> </w:t>
      </w:r>
      <w:proofErr w:type="spellStart"/>
      <w:r w:rsidRPr="00061D53">
        <w:rPr>
          <w:bCs/>
          <w:sz w:val="24"/>
          <w:lang w:val="ru-RU"/>
        </w:rPr>
        <w:t>қары</w:t>
      </w:r>
      <w:proofErr w:type="gramStart"/>
      <w:r w:rsidRPr="00061D53">
        <w:rPr>
          <w:bCs/>
          <w:sz w:val="24"/>
          <w:lang w:val="ru-RU"/>
        </w:rPr>
        <w:t>м-</w:t>
      </w:r>
      <w:proofErr w:type="gramEnd"/>
      <w:r w:rsidRPr="00061D53">
        <w:rPr>
          <w:bCs/>
          <w:sz w:val="24"/>
          <w:lang w:val="ru-RU"/>
        </w:rPr>
        <w:t>қатынас</w:t>
      </w:r>
      <w:proofErr w:type="spellEnd"/>
      <w:r w:rsidRPr="00061D53">
        <w:rPr>
          <w:bCs/>
          <w:sz w:val="24"/>
          <w:lang w:val="ru-RU"/>
        </w:rPr>
        <w:t xml:space="preserve"> </w:t>
      </w:r>
      <w:proofErr w:type="spellStart"/>
      <w:r w:rsidRPr="00061D53">
        <w:rPr>
          <w:bCs/>
          <w:sz w:val="24"/>
          <w:lang w:val="ru-RU"/>
        </w:rPr>
        <w:t>техникасы</w:t>
      </w:r>
      <w:proofErr w:type="spellEnd"/>
      <w:r w:rsidRPr="00061D53">
        <w:rPr>
          <w:bCs/>
          <w:sz w:val="24"/>
          <w:lang w:val="ru-RU"/>
        </w:rPr>
        <w:t xml:space="preserve">. </w:t>
      </w:r>
    </w:p>
    <w:p w:rsidR="00061D53" w:rsidRDefault="00061D53" w:rsidP="003635E4">
      <w:pPr>
        <w:pStyle w:val="a6"/>
        <w:numPr>
          <w:ilvl w:val="0"/>
          <w:numId w:val="30"/>
        </w:numPr>
        <w:spacing w:line="240" w:lineRule="auto"/>
        <w:rPr>
          <w:bCs/>
          <w:sz w:val="24"/>
          <w:lang w:val="ru-RU"/>
        </w:rPr>
      </w:pPr>
      <w:proofErr w:type="spellStart"/>
      <w:r w:rsidRPr="00061D53">
        <w:rPr>
          <w:bCs/>
          <w:sz w:val="24"/>
          <w:lang w:val="ru-RU"/>
        </w:rPr>
        <w:t>Іскерлік</w:t>
      </w:r>
      <w:proofErr w:type="spellEnd"/>
      <w:r w:rsidRPr="00061D53">
        <w:rPr>
          <w:bCs/>
          <w:sz w:val="24"/>
          <w:lang w:val="ru-RU"/>
        </w:rPr>
        <w:t xml:space="preserve"> </w:t>
      </w:r>
      <w:proofErr w:type="spellStart"/>
      <w:r w:rsidRPr="00061D53">
        <w:rPr>
          <w:bCs/>
          <w:sz w:val="24"/>
          <w:lang w:val="ru-RU"/>
        </w:rPr>
        <w:t>қары</w:t>
      </w:r>
      <w:proofErr w:type="gramStart"/>
      <w:r w:rsidRPr="00061D53">
        <w:rPr>
          <w:bCs/>
          <w:sz w:val="24"/>
          <w:lang w:val="ru-RU"/>
        </w:rPr>
        <w:t>м-</w:t>
      </w:r>
      <w:proofErr w:type="gramEnd"/>
      <w:r w:rsidRPr="00061D53">
        <w:rPr>
          <w:bCs/>
          <w:sz w:val="24"/>
          <w:lang w:val="ru-RU"/>
        </w:rPr>
        <w:t>қатынас</w:t>
      </w:r>
      <w:proofErr w:type="spellEnd"/>
      <w:r w:rsidRPr="00061D53">
        <w:rPr>
          <w:bCs/>
          <w:sz w:val="24"/>
          <w:lang w:val="ru-RU"/>
        </w:rPr>
        <w:t xml:space="preserve">, </w:t>
      </w:r>
      <w:proofErr w:type="spellStart"/>
      <w:r w:rsidRPr="00061D53">
        <w:rPr>
          <w:bCs/>
          <w:sz w:val="24"/>
          <w:lang w:val="ru-RU"/>
        </w:rPr>
        <w:t>сендіру</w:t>
      </w:r>
      <w:proofErr w:type="spellEnd"/>
      <w:r w:rsidRPr="00061D53">
        <w:rPr>
          <w:bCs/>
          <w:sz w:val="24"/>
          <w:lang w:val="ru-RU"/>
        </w:rPr>
        <w:t xml:space="preserve"> </w:t>
      </w:r>
      <w:proofErr w:type="spellStart"/>
      <w:r w:rsidRPr="00061D53">
        <w:rPr>
          <w:bCs/>
          <w:sz w:val="24"/>
          <w:lang w:val="ru-RU"/>
        </w:rPr>
        <w:t>өнері</w:t>
      </w:r>
      <w:proofErr w:type="spellEnd"/>
      <w:r w:rsidRPr="00061D53">
        <w:rPr>
          <w:bCs/>
          <w:sz w:val="24"/>
          <w:lang w:val="ru-RU"/>
        </w:rPr>
        <w:t xml:space="preserve">. </w:t>
      </w:r>
    </w:p>
    <w:p w:rsidR="00061D53" w:rsidRPr="00061D53" w:rsidRDefault="00061D53" w:rsidP="003635E4">
      <w:pPr>
        <w:pStyle w:val="a6"/>
        <w:numPr>
          <w:ilvl w:val="0"/>
          <w:numId w:val="30"/>
        </w:numPr>
        <w:spacing w:line="240" w:lineRule="auto"/>
        <w:rPr>
          <w:bCs/>
          <w:sz w:val="24"/>
          <w:lang w:val="ru-RU"/>
        </w:rPr>
      </w:pPr>
      <w:proofErr w:type="spellStart"/>
      <w:proofErr w:type="gramStart"/>
      <w:r w:rsidRPr="00061D53">
        <w:rPr>
          <w:bCs/>
          <w:sz w:val="24"/>
          <w:lang w:val="ru-RU"/>
        </w:rPr>
        <w:t>Сындар</w:t>
      </w:r>
      <w:proofErr w:type="gramEnd"/>
      <w:r w:rsidRPr="00061D53">
        <w:rPr>
          <w:bCs/>
          <w:sz w:val="24"/>
          <w:lang w:val="ru-RU"/>
        </w:rPr>
        <w:t>ға</w:t>
      </w:r>
      <w:proofErr w:type="spellEnd"/>
      <w:r w:rsidRPr="00061D53">
        <w:rPr>
          <w:bCs/>
          <w:sz w:val="24"/>
          <w:lang w:val="ru-RU"/>
        </w:rPr>
        <w:t xml:space="preserve"> </w:t>
      </w:r>
      <w:proofErr w:type="spellStart"/>
      <w:r w:rsidRPr="00061D53">
        <w:rPr>
          <w:bCs/>
          <w:sz w:val="24"/>
          <w:lang w:val="ru-RU"/>
        </w:rPr>
        <w:t>тиімді</w:t>
      </w:r>
      <w:proofErr w:type="spellEnd"/>
      <w:r w:rsidRPr="00061D53">
        <w:rPr>
          <w:bCs/>
          <w:sz w:val="24"/>
          <w:lang w:val="ru-RU"/>
        </w:rPr>
        <w:t xml:space="preserve"> </w:t>
      </w:r>
      <w:proofErr w:type="spellStart"/>
      <w:r w:rsidRPr="00061D53">
        <w:rPr>
          <w:bCs/>
          <w:sz w:val="24"/>
          <w:lang w:val="ru-RU"/>
        </w:rPr>
        <w:t>әсер</w:t>
      </w:r>
      <w:proofErr w:type="spellEnd"/>
      <w:r w:rsidRPr="00061D53">
        <w:rPr>
          <w:bCs/>
          <w:sz w:val="24"/>
          <w:lang w:val="ru-RU"/>
        </w:rPr>
        <w:t xml:space="preserve"> </w:t>
      </w:r>
      <w:proofErr w:type="spellStart"/>
      <w:r w:rsidRPr="00061D53">
        <w:rPr>
          <w:bCs/>
          <w:sz w:val="24"/>
          <w:lang w:val="ru-RU"/>
        </w:rPr>
        <w:t>ету</w:t>
      </w:r>
      <w:proofErr w:type="spellEnd"/>
      <w:r w:rsidRPr="00061D53">
        <w:rPr>
          <w:bCs/>
          <w:sz w:val="24"/>
          <w:lang w:val="ru-RU"/>
        </w:rPr>
        <w:t xml:space="preserve"> </w:t>
      </w:r>
      <w:proofErr w:type="spellStart"/>
      <w:r w:rsidRPr="00061D53">
        <w:rPr>
          <w:bCs/>
          <w:sz w:val="24"/>
          <w:lang w:val="ru-RU"/>
        </w:rPr>
        <w:t>тәсілдері</w:t>
      </w:r>
      <w:proofErr w:type="spellEnd"/>
      <w:r w:rsidRPr="00061D53">
        <w:rPr>
          <w:bCs/>
          <w:sz w:val="24"/>
          <w:lang w:val="ru-RU"/>
        </w:rPr>
        <w:t xml:space="preserve">. </w:t>
      </w:r>
      <w:proofErr w:type="spellStart"/>
      <w:r w:rsidRPr="00061D53">
        <w:rPr>
          <w:bCs/>
          <w:sz w:val="24"/>
          <w:lang w:val="ru-RU"/>
        </w:rPr>
        <w:t>Сынмен</w:t>
      </w:r>
      <w:proofErr w:type="spellEnd"/>
      <w:r w:rsidRPr="00061D53">
        <w:rPr>
          <w:bCs/>
          <w:sz w:val="24"/>
          <w:lang w:val="ru-RU"/>
        </w:rPr>
        <w:t xml:space="preserve"> </w:t>
      </w:r>
      <w:proofErr w:type="spellStart"/>
      <w:r w:rsidRPr="00061D53">
        <w:rPr>
          <w:bCs/>
          <w:sz w:val="24"/>
          <w:lang w:val="ru-RU"/>
        </w:rPr>
        <w:t>келісудің</w:t>
      </w:r>
      <w:proofErr w:type="spellEnd"/>
      <w:r w:rsidRPr="00061D53">
        <w:rPr>
          <w:bCs/>
          <w:sz w:val="24"/>
          <w:lang w:val="ru-RU"/>
        </w:rPr>
        <w:t xml:space="preserve"> </w:t>
      </w:r>
      <w:proofErr w:type="spellStart"/>
      <w:r w:rsidRPr="00061D53">
        <w:rPr>
          <w:bCs/>
          <w:sz w:val="24"/>
          <w:lang w:val="ru-RU"/>
        </w:rPr>
        <w:t>тәсілдері</w:t>
      </w:r>
      <w:proofErr w:type="spellEnd"/>
      <w:r w:rsidRPr="00061D53">
        <w:rPr>
          <w:bCs/>
          <w:sz w:val="24"/>
          <w:lang w:val="ru-RU"/>
        </w:rPr>
        <w:t xml:space="preserve">. </w:t>
      </w:r>
    </w:p>
    <w:p w:rsidR="008C6A10" w:rsidRDefault="008C6A10" w:rsidP="008C6A10">
      <w:pPr>
        <w:pStyle w:val="a3"/>
        <w:ind w:left="0" w:firstLine="426"/>
        <w:jc w:val="both"/>
        <w:rPr>
          <w:b/>
          <w:lang w:val="kk-KZ"/>
        </w:rPr>
      </w:pPr>
    </w:p>
    <w:p w:rsidR="00BD73FF" w:rsidRDefault="00BD73FF" w:rsidP="008C6A10">
      <w:pPr>
        <w:pStyle w:val="a3"/>
        <w:ind w:left="0" w:firstLine="426"/>
        <w:jc w:val="both"/>
        <w:rPr>
          <w:b/>
          <w:lang w:val="kk-KZ"/>
        </w:rPr>
      </w:pPr>
    </w:p>
    <w:p w:rsidR="002972AA" w:rsidRDefault="002972AA" w:rsidP="002972AA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4 </w:t>
      </w:r>
      <w:r w:rsidRPr="007C2FCB">
        <w:rPr>
          <w:rFonts w:ascii="Times New Roman" w:hAnsi="Times New Roman" w:cs="Times New Roman"/>
          <w:b/>
          <w:sz w:val="24"/>
          <w:szCs w:val="24"/>
          <w:lang w:val="kk-KZ"/>
        </w:rPr>
        <w:t>аралық бақылау сұрақтары</w:t>
      </w:r>
    </w:p>
    <w:p w:rsidR="00061D53" w:rsidRPr="002972AA" w:rsidRDefault="00061D53" w:rsidP="002972AA">
      <w:pPr>
        <w:pStyle w:val="a3"/>
        <w:numPr>
          <w:ilvl w:val="0"/>
          <w:numId w:val="26"/>
        </w:numPr>
        <w:jc w:val="both"/>
        <w:rPr>
          <w:lang w:val="kk-KZ"/>
        </w:rPr>
      </w:pPr>
      <w:r w:rsidRPr="00061D53">
        <w:rPr>
          <w:lang w:val="kk-KZ"/>
        </w:rPr>
        <w:t xml:space="preserve">Есту </w:t>
      </w:r>
      <w:r w:rsidR="002972AA">
        <w:rPr>
          <w:lang w:val="kk-KZ"/>
        </w:rPr>
        <w:t>және т</w:t>
      </w:r>
      <w:r w:rsidRPr="002972AA">
        <w:rPr>
          <w:lang w:val="kk-KZ"/>
        </w:rPr>
        <w:t xml:space="preserve">ыңдау ұғымы. </w:t>
      </w:r>
    </w:p>
    <w:p w:rsidR="00061D53" w:rsidRDefault="00061D53" w:rsidP="00061D53">
      <w:pPr>
        <w:pStyle w:val="a3"/>
        <w:numPr>
          <w:ilvl w:val="0"/>
          <w:numId w:val="26"/>
        </w:numPr>
        <w:jc w:val="both"/>
        <w:rPr>
          <w:lang w:val="kk-KZ"/>
        </w:rPr>
      </w:pPr>
      <w:r w:rsidRPr="00061D53">
        <w:rPr>
          <w:lang w:val="kk-KZ"/>
        </w:rPr>
        <w:t xml:space="preserve">Есту және тыңдау айырмашылығы. </w:t>
      </w:r>
    </w:p>
    <w:p w:rsidR="00061D53" w:rsidRDefault="00061D53" w:rsidP="00061D53">
      <w:pPr>
        <w:pStyle w:val="a3"/>
        <w:numPr>
          <w:ilvl w:val="0"/>
          <w:numId w:val="26"/>
        </w:numPr>
        <w:jc w:val="both"/>
        <w:rPr>
          <w:lang w:val="kk-KZ"/>
        </w:rPr>
      </w:pPr>
      <w:r w:rsidRPr="00061D53">
        <w:rPr>
          <w:lang w:val="kk-KZ"/>
        </w:rPr>
        <w:t xml:space="preserve">Тыңдау түрлері. </w:t>
      </w:r>
    </w:p>
    <w:p w:rsidR="00061D53" w:rsidRDefault="00061D53" w:rsidP="00061D53">
      <w:pPr>
        <w:pStyle w:val="a3"/>
        <w:numPr>
          <w:ilvl w:val="0"/>
          <w:numId w:val="26"/>
        </w:numPr>
        <w:jc w:val="both"/>
        <w:rPr>
          <w:lang w:val="kk-KZ"/>
        </w:rPr>
      </w:pPr>
      <w:r w:rsidRPr="00061D53">
        <w:rPr>
          <w:lang w:val="kk-KZ"/>
        </w:rPr>
        <w:t xml:space="preserve">Тыңдау деңгейлері. </w:t>
      </w:r>
    </w:p>
    <w:p w:rsidR="00061D53" w:rsidRDefault="00061D53" w:rsidP="00061D53">
      <w:pPr>
        <w:pStyle w:val="a3"/>
        <w:numPr>
          <w:ilvl w:val="0"/>
          <w:numId w:val="26"/>
        </w:numPr>
        <w:jc w:val="both"/>
        <w:rPr>
          <w:lang w:val="kk-KZ"/>
        </w:rPr>
      </w:pPr>
      <w:r w:rsidRPr="00061D53">
        <w:rPr>
          <w:lang w:val="kk-KZ"/>
        </w:rPr>
        <w:t xml:space="preserve">Тыңдау типтері. </w:t>
      </w:r>
    </w:p>
    <w:p w:rsidR="002972AA" w:rsidRDefault="002972AA" w:rsidP="002972AA">
      <w:pPr>
        <w:pStyle w:val="a3"/>
        <w:numPr>
          <w:ilvl w:val="0"/>
          <w:numId w:val="26"/>
        </w:numPr>
        <w:jc w:val="both"/>
        <w:rPr>
          <w:lang w:val="kk-KZ"/>
        </w:rPr>
      </w:pPr>
      <w:r w:rsidRPr="00061D53">
        <w:rPr>
          <w:lang w:val="kk-KZ"/>
        </w:rPr>
        <w:t xml:space="preserve">Тұлғаралық шиеленіс (конфликт) түсінігі. </w:t>
      </w:r>
    </w:p>
    <w:p w:rsidR="002972AA" w:rsidRDefault="002972AA" w:rsidP="002972AA">
      <w:pPr>
        <w:pStyle w:val="a3"/>
        <w:numPr>
          <w:ilvl w:val="0"/>
          <w:numId w:val="26"/>
        </w:numPr>
        <w:jc w:val="both"/>
        <w:rPr>
          <w:lang w:val="kk-KZ"/>
        </w:rPr>
      </w:pPr>
      <w:r w:rsidRPr="00061D53">
        <w:rPr>
          <w:lang w:val="kk-KZ"/>
        </w:rPr>
        <w:t xml:space="preserve">Тұлғаралық шиеленіс құрылымы мен динамикасы. </w:t>
      </w:r>
    </w:p>
    <w:p w:rsidR="002972AA" w:rsidRDefault="002972AA" w:rsidP="002972AA">
      <w:pPr>
        <w:pStyle w:val="a3"/>
        <w:numPr>
          <w:ilvl w:val="0"/>
          <w:numId w:val="26"/>
        </w:numPr>
        <w:jc w:val="both"/>
        <w:rPr>
          <w:lang w:val="kk-KZ"/>
        </w:rPr>
      </w:pPr>
      <w:r w:rsidRPr="00061D53">
        <w:rPr>
          <w:lang w:val="kk-KZ"/>
        </w:rPr>
        <w:t>Тұлғаралық шиеленістің конструктивті және деструктивті қызметтері.</w:t>
      </w:r>
    </w:p>
    <w:p w:rsidR="002972AA" w:rsidRDefault="002972AA" w:rsidP="002972AA">
      <w:pPr>
        <w:pStyle w:val="a3"/>
        <w:numPr>
          <w:ilvl w:val="0"/>
          <w:numId w:val="26"/>
        </w:numPr>
        <w:jc w:val="both"/>
        <w:rPr>
          <w:lang w:val="kk-KZ"/>
        </w:rPr>
      </w:pPr>
      <w:r w:rsidRPr="00061D53">
        <w:rPr>
          <w:lang w:val="kk-KZ"/>
        </w:rPr>
        <w:t xml:space="preserve">Тұлғаралық шиеленіс (конфликт) түсінігі. </w:t>
      </w:r>
    </w:p>
    <w:p w:rsidR="002972AA" w:rsidRDefault="002972AA" w:rsidP="002972AA">
      <w:pPr>
        <w:pStyle w:val="a3"/>
        <w:numPr>
          <w:ilvl w:val="0"/>
          <w:numId w:val="26"/>
        </w:numPr>
        <w:jc w:val="both"/>
        <w:rPr>
          <w:lang w:val="kk-KZ"/>
        </w:rPr>
      </w:pPr>
      <w:r w:rsidRPr="00061D53">
        <w:rPr>
          <w:lang w:val="kk-KZ"/>
        </w:rPr>
        <w:t xml:space="preserve">Тұлғаралық шиеленіс құрылымы мен динамикасы. </w:t>
      </w:r>
    </w:p>
    <w:p w:rsidR="002972AA" w:rsidRDefault="002972AA" w:rsidP="002972AA">
      <w:pPr>
        <w:pStyle w:val="a3"/>
        <w:numPr>
          <w:ilvl w:val="0"/>
          <w:numId w:val="26"/>
        </w:numPr>
        <w:jc w:val="both"/>
        <w:rPr>
          <w:lang w:val="kk-KZ"/>
        </w:rPr>
      </w:pPr>
      <w:r w:rsidRPr="00061D53">
        <w:rPr>
          <w:lang w:val="kk-KZ"/>
        </w:rPr>
        <w:t xml:space="preserve">Тұлғаралық шиеленістің конструктивті және деструктивті қызметтері. </w:t>
      </w:r>
    </w:p>
    <w:p w:rsidR="002972AA" w:rsidRDefault="002972AA" w:rsidP="002972AA">
      <w:pPr>
        <w:pStyle w:val="a3"/>
        <w:numPr>
          <w:ilvl w:val="0"/>
          <w:numId w:val="26"/>
        </w:numPr>
        <w:jc w:val="both"/>
        <w:rPr>
          <w:lang w:val="kk-KZ"/>
        </w:rPr>
      </w:pPr>
      <w:r w:rsidRPr="00061D53">
        <w:rPr>
          <w:lang w:val="kk-KZ"/>
        </w:rPr>
        <w:t xml:space="preserve">Әлеуметтік-психологиялық конфликтінің даму кезеңдері. </w:t>
      </w:r>
    </w:p>
    <w:p w:rsidR="002972AA" w:rsidRPr="00061D53" w:rsidRDefault="002972AA" w:rsidP="002972AA">
      <w:pPr>
        <w:pStyle w:val="a3"/>
        <w:jc w:val="both"/>
        <w:rPr>
          <w:lang w:val="kk-KZ"/>
        </w:rPr>
      </w:pPr>
    </w:p>
    <w:p w:rsidR="00BD73FF" w:rsidRPr="008C6A10" w:rsidRDefault="00BD73FF" w:rsidP="00BD73FF">
      <w:pPr>
        <w:pStyle w:val="a6"/>
        <w:spacing w:line="240" w:lineRule="auto"/>
        <w:rPr>
          <w:sz w:val="24"/>
        </w:rPr>
      </w:pPr>
    </w:p>
    <w:p w:rsidR="002972AA" w:rsidRDefault="002972AA" w:rsidP="002972AA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5 </w:t>
      </w:r>
      <w:r w:rsidRPr="007C2FCB">
        <w:rPr>
          <w:rFonts w:ascii="Times New Roman" w:hAnsi="Times New Roman" w:cs="Times New Roman"/>
          <w:b/>
          <w:sz w:val="24"/>
          <w:szCs w:val="24"/>
          <w:lang w:val="kk-KZ"/>
        </w:rPr>
        <w:t>аралық бақылау сұрақтары</w:t>
      </w:r>
    </w:p>
    <w:p w:rsidR="00061D53" w:rsidRDefault="00061D53" w:rsidP="002972AA">
      <w:pPr>
        <w:pStyle w:val="a3"/>
        <w:numPr>
          <w:ilvl w:val="0"/>
          <w:numId w:val="31"/>
        </w:numPr>
        <w:jc w:val="both"/>
        <w:rPr>
          <w:lang w:val="kk-KZ"/>
        </w:rPr>
      </w:pPr>
      <w:r w:rsidRPr="00061D53">
        <w:rPr>
          <w:lang w:val="kk-KZ"/>
        </w:rPr>
        <w:t>Шиеленістің пайда болуы, өтуі және шешілуіндегі «үшінші адам» рөлі.</w:t>
      </w:r>
    </w:p>
    <w:p w:rsidR="00061D53" w:rsidRDefault="00061D53" w:rsidP="002972AA">
      <w:pPr>
        <w:pStyle w:val="a3"/>
        <w:numPr>
          <w:ilvl w:val="0"/>
          <w:numId w:val="31"/>
        </w:numPr>
        <w:jc w:val="both"/>
        <w:rPr>
          <w:lang w:val="kk-KZ"/>
        </w:rPr>
      </w:pPr>
      <w:r w:rsidRPr="00061D53">
        <w:rPr>
          <w:lang w:val="kk-KZ"/>
        </w:rPr>
        <w:t xml:space="preserve"> Тұлғаралық шиеленістерді шешу мен реттеудің тәсілдері. </w:t>
      </w:r>
    </w:p>
    <w:p w:rsidR="00061D53" w:rsidRDefault="00061D53" w:rsidP="002972AA">
      <w:pPr>
        <w:pStyle w:val="a3"/>
        <w:numPr>
          <w:ilvl w:val="0"/>
          <w:numId w:val="31"/>
        </w:numPr>
        <w:jc w:val="both"/>
        <w:rPr>
          <w:lang w:val="kk-KZ"/>
        </w:rPr>
      </w:pPr>
      <w:r w:rsidRPr="00061D53">
        <w:rPr>
          <w:lang w:val="kk-KZ"/>
        </w:rPr>
        <w:t xml:space="preserve">Келіссөз шиеленісті шешу тәсілі ретінде. </w:t>
      </w:r>
    </w:p>
    <w:p w:rsidR="00061D53" w:rsidRDefault="00061D53" w:rsidP="002972AA">
      <w:pPr>
        <w:pStyle w:val="a3"/>
        <w:numPr>
          <w:ilvl w:val="0"/>
          <w:numId w:val="31"/>
        </w:numPr>
        <w:jc w:val="both"/>
        <w:rPr>
          <w:lang w:val="kk-KZ"/>
        </w:rPr>
      </w:pPr>
      <w:r w:rsidRPr="00061D53">
        <w:rPr>
          <w:lang w:val="kk-KZ"/>
        </w:rPr>
        <w:t xml:space="preserve">Келіссөздерді жүргізу мен даярлау «технологиясы». </w:t>
      </w:r>
    </w:p>
    <w:p w:rsidR="00061D53" w:rsidRDefault="00061D53" w:rsidP="002972AA">
      <w:pPr>
        <w:pStyle w:val="a3"/>
        <w:numPr>
          <w:ilvl w:val="0"/>
          <w:numId w:val="31"/>
        </w:numPr>
        <w:jc w:val="both"/>
        <w:rPr>
          <w:lang w:val="kk-KZ"/>
        </w:rPr>
      </w:pPr>
      <w:r w:rsidRPr="00061D53">
        <w:rPr>
          <w:lang w:val="kk-KZ"/>
        </w:rPr>
        <w:t xml:space="preserve">Келіссөз жүргізудің негізгі әдістері. </w:t>
      </w:r>
    </w:p>
    <w:p w:rsidR="00061D53" w:rsidRDefault="00061D53" w:rsidP="002972AA">
      <w:pPr>
        <w:pStyle w:val="a3"/>
        <w:numPr>
          <w:ilvl w:val="0"/>
          <w:numId w:val="31"/>
        </w:numPr>
        <w:jc w:val="both"/>
        <w:rPr>
          <w:lang w:val="kk-KZ"/>
        </w:rPr>
      </w:pPr>
      <w:r w:rsidRPr="00061D53">
        <w:rPr>
          <w:lang w:val="kk-KZ"/>
        </w:rPr>
        <w:t xml:space="preserve">Келіссөз процесіндегі делдалдық. </w:t>
      </w:r>
    </w:p>
    <w:p w:rsidR="00061D53" w:rsidRPr="00061D53" w:rsidRDefault="00061D53" w:rsidP="002972AA">
      <w:pPr>
        <w:pStyle w:val="a3"/>
        <w:numPr>
          <w:ilvl w:val="0"/>
          <w:numId w:val="31"/>
        </w:numPr>
        <w:jc w:val="both"/>
        <w:rPr>
          <w:lang w:val="kk-KZ"/>
        </w:rPr>
      </w:pPr>
      <w:r w:rsidRPr="00061D53">
        <w:rPr>
          <w:lang w:val="kk-KZ"/>
        </w:rPr>
        <w:t xml:space="preserve">Конфликтіде ынтымақтасу стратегиялары. </w:t>
      </w:r>
    </w:p>
    <w:p w:rsidR="00061D53" w:rsidRDefault="00061D53" w:rsidP="002972AA">
      <w:pPr>
        <w:pStyle w:val="a3"/>
        <w:numPr>
          <w:ilvl w:val="0"/>
          <w:numId w:val="31"/>
        </w:numPr>
        <w:jc w:val="both"/>
        <w:rPr>
          <w:lang w:val="kk-KZ"/>
        </w:rPr>
      </w:pPr>
      <w:r w:rsidRPr="00061D53">
        <w:rPr>
          <w:lang w:val="kk-KZ"/>
        </w:rPr>
        <w:t xml:space="preserve">Қарым-қатынас стилі ұғымы. </w:t>
      </w:r>
    </w:p>
    <w:p w:rsidR="00061D53" w:rsidRDefault="00061D53" w:rsidP="002972AA">
      <w:pPr>
        <w:pStyle w:val="a3"/>
        <w:numPr>
          <w:ilvl w:val="0"/>
          <w:numId w:val="31"/>
        </w:numPr>
        <w:jc w:val="both"/>
        <w:rPr>
          <w:lang w:val="kk-KZ"/>
        </w:rPr>
      </w:pPr>
      <w:r w:rsidRPr="00061D53">
        <w:rPr>
          <w:lang w:val="kk-KZ"/>
        </w:rPr>
        <w:t xml:space="preserve">Конвенционалды стиль. </w:t>
      </w:r>
    </w:p>
    <w:p w:rsidR="00061D53" w:rsidRDefault="00061D53" w:rsidP="002972AA">
      <w:pPr>
        <w:pStyle w:val="a3"/>
        <w:numPr>
          <w:ilvl w:val="0"/>
          <w:numId w:val="31"/>
        </w:numPr>
        <w:jc w:val="both"/>
        <w:rPr>
          <w:lang w:val="kk-KZ"/>
        </w:rPr>
      </w:pPr>
      <w:r w:rsidRPr="00061D53">
        <w:rPr>
          <w:lang w:val="kk-KZ"/>
        </w:rPr>
        <w:t xml:space="preserve">Анайы стиль. </w:t>
      </w:r>
    </w:p>
    <w:p w:rsidR="00061D53" w:rsidRDefault="00061D53" w:rsidP="002972AA">
      <w:pPr>
        <w:pStyle w:val="a3"/>
        <w:numPr>
          <w:ilvl w:val="0"/>
          <w:numId w:val="31"/>
        </w:numPr>
        <w:jc w:val="both"/>
        <w:rPr>
          <w:lang w:val="kk-KZ"/>
        </w:rPr>
      </w:pPr>
      <w:r w:rsidRPr="00061D53">
        <w:rPr>
          <w:lang w:val="kk-KZ"/>
        </w:rPr>
        <w:t xml:space="preserve">Манипулятивті стиль. </w:t>
      </w:r>
    </w:p>
    <w:p w:rsidR="00061D53" w:rsidRDefault="00061D53" w:rsidP="002972AA">
      <w:pPr>
        <w:pStyle w:val="a3"/>
        <w:numPr>
          <w:ilvl w:val="0"/>
          <w:numId w:val="31"/>
        </w:numPr>
        <w:jc w:val="both"/>
        <w:rPr>
          <w:lang w:val="kk-KZ"/>
        </w:rPr>
      </w:pPr>
      <w:r w:rsidRPr="00061D53">
        <w:rPr>
          <w:lang w:val="kk-KZ"/>
        </w:rPr>
        <w:t xml:space="preserve">Рухани стиль. </w:t>
      </w:r>
    </w:p>
    <w:p w:rsidR="00061D53" w:rsidRDefault="00061D53" w:rsidP="002972AA">
      <w:pPr>
        <w:pStyle w:val="a3"/>
        <w:numPr>
          <w:ilvl w:val="0"/>
          <w:numId w:val="31"/>
        </w:numPr>
        <w:jc w:val="both"/>
        <w:rPr>
          <w:lang w:val="kk-KZ"/>
        </w:rPr>
      </w:pPr>
      <w:r w:rsidRPr="00061D53">
        <w:rPr>
          <w:lang w:val="kk-KZ"/>
        </w:rPr>
        <w:t xml:space="preserve">Актуалданданған стиль. </w:t>
      </w:r>
    </w:p>
    <w:p w:rsidR="00061D53" w:rsidRDefault="00061D53" w:rsidP="002972AA">
      <w:pPr>
        <w:pStyle w:val="a3"/>
        <w:numPr>
          <w:ilvl w:val="0"/>
          <w:numId w:val="31"/>
        </w:numPr>
        <w:jc w:val="both"/>
        <w:rPr>
          <w:lang w:val="kk-KZ"/>
        </w:rPr>
      </w:pPr>
      <w:r w:rsidRPr="00061D53">
        <w:rPr>
          <w:lang w:val="kk-KZ"/>
        </w:rPr>
        <w:t xml:space="preserve">Авторитарлы стиль. </w:t>
      </w:r>
    </w:p>
    <w:p w:rsidR="00061D53" w:rsidRDefault="00061D53" w:rsidP="002972AA">
      <w:pPr>
        <w:pStyle w:val="a3"/>
        <w:numPr>
          <w:ilvl w:val="0"/>
          <w:numId w:val="31"/>
        </w:numPr>
        <w:jc w:val="both"/>
        <w:rPr>
          <w:lang w:val="kk-KZ"/>
        </w:rPr>
      </w:pPr>
      <w:r w:rsidRPr="00061D53">
        <w:rPr>
          <w:lang w:val="kk-KZ"/>
        </w:rPr>
        <w:t xml:space="preserve">Либералды стиль. </w:t>
      </w:r>
    </w:p>
    <w:p w:rsidR="00284E0B" w:rsidRPr="00061D53" w:rsidRDefault="00061D53" w:rsidP="002972AA">
      <w:pPr>
        <w:pStyle w:val="a3"/>
        <w:numPr>
          <w:ilvl w:val="0"/>
          <w:numId w:val="31"/>
        </w:numPr>
        <w:jc w:val="both"/>
        <w:rPr>
          <w:lang w:val="kk-KZ"/>
        </w:rPr>
      </w:pPr>
      <w:r w:rsidRPr="00061D53">
        <w:rPr>
          <w:lang w:val="kk-KZ"/>
        </w:rPr>
        <w:t>Демократиялы стиль.</w:t>
      </w:r>
    </w:p>
    <w:p w:rsidR="00061D53" w:rsidRDefault="00061D53" w:rsidP="00284E0B">
      <w:pPr>
        <w:pStyle w:val="a6"/>
        <w:spacing w:line="240" w:lineRule="auto"/>
        <w:ind w:left="0" w:firstLine="567"/>
        <w:rPr>
          <w:b/>
          <w:bCs/>
          <w:sz w:val="24"/>
        </w:rPr>
      </w:pPr>
    </w:p>
    <w:p w:rsidR="008C6A10" w:rsidRPr="008C6A10" w:rsidRDefault="008C6A10" w:rsidP="00061D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8C6A10" w:rsidRPr="008C6A10" w:rsidSect="007E7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D28BE"/>
    <w:multiLevelType w:val="hybridMultilevel"/>
    <w:tmpl w:val="6988E01C"/>
    <w:lvl w:ilvl="0" w:tplc="46A0B99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206B3"/>
    <w:multiLevelType w:val="hybridMultilevel"/>
    <w:tmpl w:val="F63C0A04"/>
    <w:lvl w:ilvl="0" w:tplc="470062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056A20"/>
    <w:multiLevelType w:val="hybridMultilevel"/>
    <w:tmpl w:val="30AEF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6701EB"/>
    <w:multiLevelType w:val="hybridMultilevel"/>
    <w:tmpl w:val="6484B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30DAC"/>
    <w:multiLevelType w:val="hybridMultilevel"/>
    <w:tmpl w:val="6D06EB6A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C03B7A"/>
    <w:multiLevelType w:val="hybridMultilevel"/>
    <w:tmpl w:val="65E68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693BBB"/>
    <w:multiLevelType w:val="hybridMultilevel"/>
    <w:tmpl w:val="46D860D8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D123F4"/>
    <w:multiLevelType w:val="hybridMultilevel"/>
    <w:tmpl w:val="22C8AB42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FC1825"/>
    <w:multiLevelType w:val="hybridMultilevel"/>
    <w:tmpl w:val="A950DDA8"/>
    <w:lvl w:ilvl="0" w:tplc="2F3692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DFC45ED"/>
    <w:multiLevelType w:val="hybridMultilevel"/>
    <w:tmpl w:val="A544B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264C63"/>
    <w:multiLevelType w:val="hybridMultilevel"/>
    <w:tmpl w:val="7792AE4A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EB0A88"/>
    <w:multiLevelType w:val="hybridMultilevel"/>
    <w:tmpl w:val="701091B0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A60F56"/>
    <w:multiLevelType w:val="hybridMultilevel"/>
    <w:tmpl w:val="EE4EA75A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EA44C1"/>
    <w:multiLevelType w:val="hybridMultilevel"/>
    <w:tmpl w:val="BEECDB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0B16EEC"/>
    <w:multiLevelType w:val="hybridMultilevel"/>
    <w:tmpl w:val="259C22F0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AB1FE5"/>
    <w:multiLevelType w:val="hybridMultilevel"/>
    <w:tmpl w:val="AB72BE20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6F69AD"/>
    <w:multiLevelType w:val="hybridMultilevel"/>
    <w:tmpl w:val="D84A3D56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E534E6"/>
    <w:multiLevelType w:val="hybridMultilevel"/>
    <w:tmpl w:val="3A02E8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F11694"/>
    <w:multiLevelType w:val="hybridMultilevel"/>
    <w:tmpl w:val="CDAE0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936EA8"/>
    <w:multiLevelType w:val="hybridMultilevel"/>
    <w:tmpl w:val="CAC46138"/>
    <w:lvl w:ilvl="0" w:tplc="046CE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6B5A1C6F"/>
    <w:multiLevelType w:val="hybridMultilevel"/>
    <w:tmpl w:val="2F984004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0A3695"/>
    <w:multiLevelType w:val="hybridMultilevel"/>
    <w:tmpl w:val="69A078F6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A746BE"/>
    <w:multiLevelType w:val="hybridMultilevel"/>
    <w:tmpl w:val="40C4F89C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111EF1"/>
    <w:multiLevelType w:val="hybridMultilevel"/>
    <w:tmpl w:val="8CE47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4D6912"/>
    <w:multiLevelType w:val="hybridMultilevel"/>
    <w:tmpl w:val="35765E46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7429F4"/>
    <w:multiLevelType w:val="hybridMultilevel"/>
    <w:tmpl w:val="643A6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DA00C6"/>
    <w:multiLevelType w:val="hybridMultilevel"/>
    <w:tmpl w:val="AAA87D30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2F5812"/>
    <w:multiLevelType w:val="hybridMultilevel"/>
    <w:tmpl w:val="D250CE3E"/>
    <w:lvl w:ilvl="0" w:tplc="BE94A4EE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F2F06B4"/>
    <w:multiLevelType w:val="hybridMultilevel"/>
    <w:tmpl w:val="9A46E2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4E1F2B"/>
    <w:multiLevelType w:val="hybridMultilevel"/>
    <w:tmpl w:val="0E52A4A2"/>
    <w:lvl w:ilvl="0" w:tplc="7354BF78">
      <w:start w:val="1"/>
      <w:numFmt w:val="decimal"/>
      <w:lvlText w:val="%1."/>
      <w:lvlJc w:val="left"/>
      <w:pPr>
        <w:ind w:left="1920" w:hanging="360"/>
      </w:pPr>
      <w:rPr>
        <w:rFonts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  <w:rPr>
        <w:rFonts w:cs="Times New Roman"/>
      </w:rPr>
    </w:lvl>
  </w:abstractNum>
  <w:num w:numId="1">
    <w:abstractNumId w:val="1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26"/>
  </w:num>
  <w:num w:numId="7">
    <w:abstractNumId w:val="4"/>
  </w:num>
  <w:num w:numId="8">
    <w:abstractNumId w:val="21"/>
  </w:num>
  <w:num w:numId="9">
    <w:abstractNumId w:val="15"/>
  </w:num>
  <w:num w:numId="10">
    <w:abstractNumId w:val="20"/>
  </w:num>
  <w:num w:numId="11">
    <w:abstractNumId w:val="6"/>
  </w:num>
  <w:num w:numId="12">
    <w:abstractNumId w:val="14"/>
  </w:num>
  <w:num w:numId="13">
    <w:abstractNumId w:val="16"/>
  </w:num>
  <w:num w:numId="14">
    <w:abstractNumId w:val="12"/>
  </w:num>
  <w:num w:numId="15">
    <w:abstractNumId w:val="7"/>
  </w:num>
  <w:num w:numId="16">
    <w:abstractNumId w:val="11"/>
  </w:num>
  <w:num w:numId="17">
    <w:abstractNumId w:val="10"/>
  </w:num>
  <w:num w:numId="18">
    <w:abstractNumId w:val="22"/>
  </w:num>
  <w:num w:numId="19">
    <w:abstractNumId w:val="24"/>
  </w:num>
  <w:num w:numId="20">
    <w:abstractNumId w:val="5"/>
  </w:num>
  <w:num w:numId="21">
    <w:abstractNumId w:val="28"/>
  </w:num>
  <w:num w:numId="22">
    <w:abstractNumId w:val="23"/>
  </w:num>
  <w:num w:numId="23">
    <w:abstractNumId w:val="9"/>
  </w:num>
  <w:num w:numId="24">
    <w:abstractNumId w:val="2"/>
  </w:num>
  <w:num w:numId="25">
    <w:abstractNumId w:val="17"/>
  </w:num>
  <w:num w:numId="26">
    <w:abstractNumId w:val="25"/>
  </w:num>
  <w:num w:numId="27">
    <w:abstractNumId w:val="3"/>
  </w:num>
  <w:num w:numId="28">
    <w:abstractNumId w:val="18"/>
  </w:num>
  <w:num w:numId="29">
    <w:abstractNumId w:val="13"/>
  </w:num>
  <w:num w:numId="30">
    <w:abstractNumId w:val="0"/>
  </w:num>
  <w:num w:numId="31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8C6A10"/>
    <w:rsid w:val="00061D53"/>
    <w:rsid w:val="00284E0B"/>
    <w:rsid w:val="002972AA"/>
    <w:rsid w:val="003635E4"/>
    <w:rsid w:val="00402B5F"/>
    <w:rsid w:val="004E6C4F"/>
    <w:rsid w:val="007E72F7"/>
    <w:rsid w:val="00854E30"/>
    <w:rsid w:val="008C6A10"/>
    <w:rsid w:val="00A86046"/>
    <w:rsid w:val="00AC155B"/>
    <w:rsid w:val="00BD73FF"/>
    <w:rsid w:val="00E11318"/>
    <w:rsid w:val="00F90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2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6A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rsid w:val="008C6A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8C6A10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7"/>
    <w:rsid w:val="008C6A10"/>
    <w:pPr>
      <w:tabs>
        <w:tab w:val="left" w:pos="720"/>
      </w:tabs>
      <w:spacing w:after="0" w:line="36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4"/>
      <w:lang w:val="kk-KZ"/>
    </w:rPr>
  </w:style>
  <w:style w:type="character" w:customStyle="1" w:styleId="a7">
    <w:name w:val="Основной текст с отступом Знак"/>
    <w:basedOn w:val="a0"/>
    <w:link w:val="a6"/>
    <w:rsid w:val="008C6A10"/>
    <w:rPr>
      <w:rFonts w:ascii="Times New Roman" w:eastAsia="Times New Roman" w:hAnsi="Times New Roman" w:cs="Times New Roman"/>
      <w:sz w:val="28"/>
      <w:szCs w:val="24"/>
      <w:lang w:val="kk-KZ"/>
    </w:rPr>
  </w:style>
  <w:style w:type="character" w:customStyle="1" w:styleId="submenu-table">
    <w:name w:val="submenu-table"/>
    <w:basedOn w:val="a0"/>
    <w:rsid w:val="00061D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32491-5131-4266-8004-5D453332F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10</cp:revision>
  <dcterms:created xsi:type="dcterms:W3CDTF">2013-11-09T12:15:00Z</dcterms:created>
  <dcterms:modified xsi:type="dcterms:W3CDTF">2014-01-17T19:50:00Z</dcterms:modified>
</cp:coreProperties>
</file>